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D5BB3" w:rsidRDefault="00442034">
      <w:r>
        <w:rPr>
          <w:noProof/>
          <w:lang w:eastAsia="ru-RU"/>
        </w:rPr>
        <w:drawing>
          <wp:inline distT="0" distB="0" distL="0" distR="0">
            <wp:extent cx="4712053" cy="65151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001" cy="6521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  <w:lang w:eastAsia="ru-RU"/>
        </w:rPr>
        <w:drawing>
          <wp:inline distT="0" distB="0" distL="0" distR="0">
            <wp:extent cx="3844255" cy="6446520"/>
            <wp:effectExtent l="19050" t="0" r="38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4255" cy="644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034" w:rsidRDefault="00442034" w:rsidP="00442034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296535" cy="6477000"/>
            <wp:effectExtent l="19050" t="0" r="926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96535" cy="6477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034" w:rsidRDefault="00442034" w:rsidP="0044203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336280" cy="6484527"/>
            <wp:effectExtent l="1905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6901" cy="6485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2034" w:rsidRDefault="00442034" w:rsidP="0044203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8332681" cy="6443574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6117" cy="6446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46D5" w:rsidRDefault="00585902" w:rsidP="00585902">
      <w:pPr>
        <w:ind w:left="1134"/>
        <w:jc w:val="left"/>
      </w:pPr>
      <w:r>
        <w:rPr>
          <w:noProof/>
          <w:lang w:eastAsia="ru-RU"/>
        </w:rPr>
        <w:drawing>
          <wp:inline distT="0" distB="0" distL="0" distR="0">
            <wp:extent cx="4362450" cy="6527822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208" cy="65334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F4F74">
        <w:t xml:space="preserve">              </w:t>
      </w:r>
    </w:p>
    <w:p w:rsidR="001F4F74" w:rsidRPr="002E2D68" w:rsidRDefault="001F4F74" w:rsidP="001F4F74">
      <w:pPr>
        <w:shd w:val="clear" w:color="auto" w:fill="00A244"/>
        <w:spacing w:after="160" w:line="250" w:lineRule="atLeast"/>
        <w:jc w:val="left"/>
        <w:outlineLvl w:val="1"/>
        <w:rPr>
          <w:rFonts w:asciiTheme="minorHAnsi" w:eastAsia="Times New Roman" w:hAnsiTheme="minorHAnsi" w:cstheme="minorHAnsi"/>
          <w:color w:val="FFFFFF"/>
          <w:sz w:val="24"/>
          <w:szCs w:val="24"/>
          <w:lang w:val="en-US" w:eastAsia="ru-RU"/>
        </w:rPr>
      </w:pPr>
      <w:r>
        <w:rPr>
          <w:rFonts w:asciiTheme="minorHAnsi" w:eastAsia="Times New Roman" w:hAnsiTheme="minorHAnsi" w:cstheme="minorHAnsi"/>
          <w:color w:val="FFFFFF"/>
          <w:sz w:val="24"/>
          <w:szCs w:val="24"/>
          <w:lang w:val="en-US" w:eastAsia="ru-RU"/>
        </w:rPr>
        <w:t>I</w:t>
      </w:r>
      <w:r w:rsidRPr="002E2D68">
        <w:rPr>
          <w:rFonts w:asciiTheme="minorHAnsi" w:eastAsia="Times New Roman" w:hAnsiTheme="minorHAnsi" w:cstheme="minorHAnsi"/>
          <w:color w:val="FFFFFF"/>
          <w:sz w:val="24"/>
          <w:szCs w:val="24"/>
          <w:lang w:val="en-US" w:eastAsia="ru-RU"/>
        </w:rPr>
        <w:t>mpact factor</w:t>
      </w:r>
    </w:p>
    <w:p w:rsidR="001F4F74" w:rsidRPr="002E2D68" w:rsidRDefault="001F4F74" w:rsidP="001F4F74">
      <w:pPr>
        <w:shd w:val="clear" w:color="auto" w:fill="FFFFFF"/>
        <w:spacing w:after="120" w:line="240" w:lineRule="auto"/>
        <w:jc w:val="left"/>
        <w:rPr>
          <w:rFonts w:asciiTheme="minorHAnsi" w:eastAsia="Times New Roman" w:hAnsiTheme="minorHAnsi" w:cstheme="minorHAnsi"/>
          <w:sz w:val="24"/>
          <w:szCs w:val="24"/>
          <w:lang w:val="en-US" w:eastAsia="ru-RU"/>
        </w:rPr>
      </w:pPr>
      <w:r w:rsidRPr="002E2D68">
        <w:rPr>
          <w:rFonts w:asciiTheme="minorHAnsi" w:eastAsia="Times New Roman" w:hAnsiTheme="minorHAnsi" w:cstheme="minorHAnsi"/>
          <w:sz w:val="24"/>
          <w:szCs w:val="24"/>
          <w:lang w:val="en-US" w:eastAsia="ru-RU"/>
        </w:rPr>
        <w:t xml:space="preserve">All submitted papers are peer-reviewed and published in a conference proceedings (hard copy format), which is given to every participant at the conference venue in the day of his registration. While submitting his paper, every </w:t>
      </w:r>
      <w:proofErr w:type="gramStart"/>
      <w:r w:rsidRPr="002E2D68">
        <w:rPr>
          <w:rFonts w:asciiTheme="minorHAnsi" w:eastAsia="Times New Roman" w:hAnsiTheme="minorHAnsi" w:cstheme="minorHAnsi"/>
          <w:sz w:val="24"/>
          <w:szCs w:val="24"/>
          <w:lang w:val="en-US" w:eastAsia="ru-RU"/>
        </w:rPr>
        <w:t>authors</w:t>
      </w:r>
      <w:proofErr w:type="gramEnd"/>
      <w:r w:rsidRPr="002E2D68">
        <w:rPr>
          <w:rFonts w:asciiTheme="minorHAnsi" w:eastAsia="Times New Roman" w:hAnsiTheme="minorHAnsi" w:cstheme="minorHAnsi"/>
          <w:sz w:val="24"/>
          <w:szCs w:val="24"/>
          <w:lang w:val="en-US" w:eastAsia="ru-RU"/>
        </w:rPr>
        <w:t xml:space="preserve"> is obliged to read and confirm the Publishing Agreement - a policy treating the originality of the submitted article, copyright terms &amp; conditions and etc.</w:t>
      </w:r>
    </w:p>
    <w:p w:rsidR="001F4F74" w:rsidRPr="002E2D68" w:rsidRDefault="001F4F74" w:rsidP="001F4F74">
      <w:pPr>
        <w:shd w:val="clear" w:color="auto" w:fill="FFFFFF"/>
        <w:spacing w:after="120" w:line="240" w:lineRule="auto"/>
        <w:rPr>
          <w:rFonts w:asciiTheme="minorHAnsi" w:eastAsia="Times New Roman" w:hAnsiTheme="minorHAnsi" w:cstheme="minorHAnsi"/>
          <w:sz w:val="24"/>
          <w:szCs w:val="24"/>
          <w:lang w:val="en-US" w:eastAsia="ru-RU"/>
        </w:rPr>
      </w:pPr>
      <w:r w:rsidRPr="002E2D68">
        <w:rPr>
          <w:rFonts w:asciiTheme="minorHAnsi" w:eastAsia="Times New Roman" w:hAnsiTheme="minorHAnsi" w:cstheme="minorHAnsi"/>
          <w:sz w:val="24"/>
          <w:szCs w:val="24"/>
          <w:lang w:val="en-US" w:eastAsia="ru-RU"/>
        </w:rPr>
        <w:t xml:space="preserve">The scientific impact </w:t>
      </w:r>
      <w:proofErr w:type="gramStart"/>
      <w:r w:rsidRPr="002E2D68">
        <w:rPr>
          <w:rFonts w:asciiTheme="minorHAnsi" w:eastAsia="Times New Roman" w:hAnsiTheme="minorHAnsi" w:cstheme="minorHAnsi"/>
          <w:sz w:val="24"/>
          <w:szCs w:val="24"/>
          <w:lang w:val="en-US" w:eastAsia="ru-RU"/>
        </w:rPr>
        <w:t>factor of the events are</w:t>
      </w:r>
      <w:proofErr w:type="gramEnd"/>
      <w:r w:rsidRPr="002E2D68">
        <w:rPr>
          <w:rFonts w:asciiTheme="minorHAnsi" w:eastAsia="Times New Roman" w:hAnsiTheme="minorHAnsi" w:cstheme="minorHAnsi"/>
          <w:sz w:val="24"/>
          <w:szCs w:val="24"/>
          <w:lang w:val="en-US" w:eastAsia="ru-RU"/>
        </w:rPr>
        <w:t xml:space="preserve"> assured by the long-established and strong connections with most of the well-known indexing databases. It is our great pride that SGEM Conference Proceedings are indexed into the most popular and scientifically strong databases:</w:t>
      </w:r>
    </w:p>
    <w:p w:rsidR="001F4F74" w:rsidRPr="002E2D68" w:rsidRDefault="001F4F74" w:rsidP="001F4F74">
      <w:pPr>
        <w:numPr>
          <w:ilvl w:val="0"/>
          <w:numId w:val="1"/>
        </w:numPr>
        <w:shd w:val="clear" w:color="auto" w:fill="FFFFFF"/>
        <w:spacing w:line="192" w:lineRule="atLeast"/>
        <w:ind w:left="0"/>
        <w:rPr>
          <w:rFonts w:asciiTheme="minorHAnsi" w:eastAsia="Times New Roman" w:hAnsiTheme="minorHAnsi" w:cstheme="minorHAnsi"/>
          <w:sz w:val="24"/>
          <w:szCs w:val="24"/>
          <w:lang w:val="en-US" w:eastAsia="ru-RU"/>
        </w:rPr>
      </w:pPr>
      <w:r w:rsidRPr="002E2D68">
        <w:rPr>
          <w:rFonts w:asciiTheme="minorHAnsi" w:eastAsia="Times New Roman" w:hAnsiTheme="minorHAnsi" w:cstheme="minorHAnsi"/>
          <w:sz w:val="24"/>
          <w:szCs w:val="24"/>
          <w:lang w:val="en-US" w:eastAsia="ru-RU"/>
        </w:rPr>
        <w:t> SGEM title is indexed in</w:t>
      </w:r>
      <w:r w:rsidRPr="00EE58CD">
        <w:rPr>
          <w:rFonts w:asciiTheme="minorHAnsi" w:eastAsia="Times New Roman" w:hAnsiTheme="minorHAnsi" w:cstheme="minorHAnsi"/>
          <w:b/>
          <w:bCs/>
          <w:sz w:val="24"/>
          <w:szCs w:val="24"/>
          <w:lang w:val="en-US" w:eastAsia="ru-RU"/>
        </w:rPr>
        <w:t xml:space="preserve"> Thomson Reuters, ISI Web of Knowledge, </w:t>
      </w:r>
      <w:proofErr w:type="gramStart"/>
      <w:r w:rsidRPr="00EE58CD">
        <w:rPr>
          <w:rFonts w:asciiTheme="minorHAnsi" w:eastAsia="Times New Roman" w:hAnsiTheme="minorHAnsi" w:cstheme="minorHAnsi"/>
          <w:b/>
          <w:bCs/>
          <w:sz w:val="24"/>
          <w:szCs w:val="24"/>
          <w:lang w:val="en-US" w:eastAsia="ru-RU"/>
        </w:rPr>
        <w:t>ISI</w:t>
      </w:r>
      <w:proofErr w:type="gramEnd"/>
      <w:r w:rsidRPr="00EE58CD">
        <w:rPr>
          <w:rFonts w:asciiTheme="minorHAnsi" w:eastAsia="Times New Roman" w:hAnsiTheme="minorHAnsi" w:cstheme="minorHAnsi"/>
          <w:b/>
          <w:bCs/>
          <w:sz w:val="24"/>
          <w:szCs w:val="24"/>
          <w:lang w:val="en-US" w:eastAsia="ru-RU"/>
        </w:rPr>
        <w:t xml:space="preserve"> Web of Science since 2008.</w:t>
      </w:r>
    </w:p>
    <w:p w:rsidR="001F4F74" w:rsidRPr="002E2D68" w:rsidRDefault="001F4F74" w:rsidP="001F4F74">
      <w:pPr>
        <w:numPr>
          <w:ilvl w:val="0"/>
          <w:numId w:val="1"/>
        </w:numPr>
        <w:shd w:val="clear" w:color="auto" w:fill="FFFFFF"/>
        <w:spacing w:line="192" w:lineRule="atLeast"/>
        <w:ind w:left="0"/>
        <w:rPr>
          <w:rFonts w:asciiTheme="minorHAnsi" w:eastAsia="Times New Roman" w:hAnsiTheme="minorHAnsi" w:cstheme="minorHAnsi"/>
          <w:sz w:val="24"/>
          <w:szCs w:val="24"/>
          <w:lang w:val="en-US" w:eastAsia="ru-RU"/>
        </w:rPr>
      </w:pPr>
      <w:r w:rsidRPr="002E2D68">
        <w:rPr>
          <w:rFonts w:asciiTheme="minorHAnsi" w:eastAsia="Times New Roman" w:hAnsiTheme="minorHAnsi" w:cstheme="minorHAnsi"/>
          <w:sz w:val="24"/>
          <w:szCs w:val="24"/>
          <w:lang w:val="en-US" w:eastAsia="ru-RU"/>
        </w:rPr>
        <w:t> SGEM proceedings are part of the collection of the</w:t>
      </w:r>
      <w:r w:rsidRPr="00EE58CD">
        <w:rPr>
          <w:rFonts w:asciiTheme="minorHAnsi" w:eastAsia="Times New Roman" w:hAnsiTheme="minorHAnsi" w:cstheme="minorHAnsi"/>
          <w:b/>
          <w:bCs/>
          <w:sz w:val="24"/>
          <w:szCs w:val="24"/>
          <w:lang w:val="en-US" w:eastAsia="ru-RU"/>
        </w:rPr>
        <w:t> ELSEVIER Products - SCOPUS since 2005.</w:t>
      </w:r>
    </w:p>
    <w:p w:rsidR="001F4F74" w:rsidRPr="002E2D68" w:rsidRDefault="001F4F74" w:rsidP="001F4F74">
      <w:pPr>
        <w:numPr>
          <w:ilvl w:val="0"/>
          <w:numId w:val="1"/>
        </w:numPr>
        <w:shd w:val="clear" w:color="auto" w:fill="FFFFFF"/>
        <w:spacing w:line="192" w:lineRule="atLeast"/>
        <w:ind w:left="0"/>
        <w:rPr>
          <w:rFonts w:asciiTheme="minorHAnsi" w:eastAsia="Times New Roman" w:hAnsiTheme="minorHAnsi" w:cstheme="minorHAnsi"/>
          <w:sz w:val="24"/>
          <w:szCs w:val="24"/>
          <w:lang w:val="en-US" w:eastAsia="ru-RU"/>
        </w:rPr>
      </w:pPr>
      <w:r w:rsidRPr="002E2D68">
        <w:rPr>
          <w:rFonts w:asciiTheme="minorHAnsi" w:eastAsia="Times New Roman" w:hAnsiTheme="minorHAnsi" w:cstheme="minorHAnsi"/>
          <w:sz w:val="24"/>
          <w:szCs w:val="24"/>
          <w:lang w:val="en-US" w:eastAsia="ru-RU"/>
        </w:rPr>
        <w:t> </w:t>
      </w:r>
      <w:r w:rsidRPr="00EE58CD">
        <w:rPr>
          <w:rFonts w:asciiTheme="minorHAnsi" w:eastAsia="Times New Roman" w:hAnsiTheme="minorHAnsi" w:cstheme="minorHAnsi"/>
          <w:b/>
          <w:bCs/>
          <w:sz w:val="24"/>
          <w:szCs w:val="24"/>
          <w:lang w:val="en-US" w:eastAsia="ru-RU"/>
        </w:rPr>
        <w:t xml:space="preserve">All SGEM papers since 2006 are also indexed by </w:t>
      </w:r>
      <w:proofErr w:type="spellStart"/>
      <w:r w:rsidRPr="00EE58CD">
        <w:rPr>
          <w:rFonts w:asciiTheme="minorHAnsi" w:eastAsia="Times New Roman" w:hAnsiTheme="minorHAnsi" w:cstheme="minorHAnsi"/>
          <w:b/>
          <w:bCs/>
          <w:sz w:val="24"/>
          <w:szCs w:val="24"/>
          <w:lang w:val="en-US" w:eastAsia="ru-RU"/>
        </w:rPr>
        <w:t>ProQuest</w:t>
      </w:r>
      <w:proofErr w:type="spellEnd"/>
      <w:r w:rsidRPr="00EE58CD">
        <w:rPr>
          <w:rFonts w:asciiTheme="minorHAnsi" w:eastAsia="Times New Roman" w:hAnsiTheme="minorHAnsi" w:cstheme="minorHAnsi"/>
          <w:b/>
          <w:bCs/>
          <w:sz w:val="24"/>
          <w:szCs w:val="24"/>
          <w:lang w:val="en-US" w:eastAsia="ru-RU"/>
        </w:rPr>
        <w:t>, EBSCO </w:t>
      </w:r>
      <w:r w:rsidRPr="002E2D68">
        <w:rPr>
          <w:rFonts w:asciiTheme="minorHAnsi" w:eastAsia="Times New Roman" w:hAnsiTheme="minorHAnsi" w:cstheme="minorHAnsi"/>
          <w:sz w:val="24"/>
          <w:szCs w:val="24"/>
          <w:lang w:val="en-US" w:eastAsia="ru-RU"/>
        </w:rPr>
        <w:t>as well as by many distinguished libraries as</w:t>
      </w:r>
      <w:r w:rsidRPr="00EE58CD">
        <w:rPr>
          <w:rFonts w:asciiTheme="minorHAnsi" w:eastAsia="Times New Roman" w:hAnsiTheme="minorHAnsi" w:cstheme="minorHAnsi"/>
          <w:sz w:val="24"/>
          <w:szCs w:val="24"/>
          <w:lang w:val="en-US" w:eastAsia="ru-RU"/>
        </w:rPr>
        <w:t xml:space="preserve"> </w:t>
      </w:r>
      <w:r w:rsidRPr="00EE58CD">
        <w:rPr>
          <w:rFonts w:asciiTheme="minorHAnsi" w:eastAsia="Times New Roman" w:hAnsiTheme="minorHAnsi" w:cstheme="minorHAnsi"/>
          <w:b/>
          <w:bCs/>
          <w:sz w:val="24"/>
          <w:szCs w:val="24"/>
          <w:lang w:val="en-US" w:eastAsia="ru-RU"/>
        </w:rPr>
        <w:t>the British Library </w:t>
      </w:r>
      <w:r w:rsidRPr="002E2D68">
        <w:rPr>
          <w:rFonts w:asciiTheme="minorHAnsi" w:eastAsia="Times New Roman" w:hAnsiTheme="minorHAnsi" w:cstheme="minorHAnsi"/>
          <w:sz w:val="24"/>
          <w:szCs w:val="24"/>
          <w:lang w:val="en-US" w:eastAsia="ru-RU"/>
        </w:rPr>
        <w:t>and other scientific institutions.</w:t>
      </w:r>
    </w:p>
    <w:p w:rsidR="001F4F74" w:rsidRPr="001F4F74" w:rsidRDefault="001F4F74" w:rsidP="00585902">
      <w:pPr>
        <w:ind w:left="1134"/>
        <w:jc w:val="left"/>
        <w:rPr>
          <w:lang w:val="en-US"/>
        </w:rPr>
      </w:pPr>
    </w:p>
    <w:sectPr w:rsidR="001F4F74" w:rsidRPr="001F4F74" w:rsidSect="00442034">
      <w:pgSz w:w="16838" w:h="11906" w:orient="landscape"/>
      <w:pgMar w:top="851" w:right="851" w:bottom="851" w:left="851" w:header="709" w:footer="709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014002B"/>
    <w:multiLevelType w:val="multilevel"/>
    <w:tmpl w:val="51A460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stylePaneFormatFilter w:val="1024"/>
  <w:revisionView w:inkAnnotations="0"/>
  <w:defaultTabStop w:val="708"/>
  <w:drawingGridHorizontalSpacing w:val="140"/>
  <w:displayHorizontalDrawingGridEvery w:val="2"/>
  <w:characterSpacingControl w:val="doNotCompress"/>
  <w:savePreviewPicture/>
  <w:compat/>
  <w:rsids>
    <w:rsidRoot w:val="00442034"/>
    <w:rsid w:val="001F4F74"/>
    <w:rsid w:val="00442034"/>
    <w:rsid w:val="00585902"/>
    <w:rsid w:val="005A57D3"/>
    <w:rsid w:val="006D5BB3"/>
    <w:rsid w:val="00844E86"/>
    <w:rsid w:val="00A946D5"/>
    <w:rsid w:val="00CA151A"/>
    <w:rsid w:val="00E41A3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A57D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5A57D3"/>
    <w:rPr>
      <w:b/>
      <w:bCs/>
    </w:rPr>
  </w:style>
  <w:style w:type="paragraph" w:styleId="a4">
    <w:name w:val="No Spacing"/>
    <w:uiPriority w:val="1"/>
    <w:qFormat/>
    <w:rsid w:val="005A57D3"/>
    <w:pPr>
      <w:spacing w:line="240" w:lineRule="auto"/>
    </w:pPr>
  </w:style>
  <w:style w:type="paragraph" w:styleId="a5">
    <w:name w:val="Balloon Text"/>
    <w:basedOn w:val="a"/>
    <w:link w:val="a6"/>
    <w:uiPriority w:val="99"/>
    <w:semiHidden/>
    <w:unhideWhenUsed/>
    <w:rsid w:val="00442034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44203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Основной">
      <a:majorFont>
        <a:latin typeface="Times New Roman"/>
        <a:ea typeface=""/>
        <a:cs typeface=""/>
      </a:majorFont>
      <a:minorFont>
        <a:latin typeface="Times New Roman"/>
        <a:ea typeface=""/>
        <a:cs typeface="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6</Pages>
  <Words>158</Words>
  <Characters>903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Ермоленко</dc:creator>
  <cp:lastModifiedBy>Ермоленко</cp:lastModifiedBy>
  <cp:revision>2</cp:revision>
  <dcterms:created xsi:type="dcterms:W3CDTF">2016-12-19T10:33:00Z</dcterms:created>
  <dcterms:modified xsi:type="dcterms:W3CDTF">2016-12-19T11:06:00Z</dcterms:modified>
</cp:coreProperties>
</file>