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48" w:rsidRDefault="005A1448" w:rsidP="005A1448">
      <w:pPr>
        <w:pStyle w:val="a3"/>
        <w:ind w:firstLine="0"/>
        <w:rPr>
          <w:b/>
          <w:sz w:val="24"/>
        </w:rPr>
      </w:pPr>
    </w:p>
    <w:p w:rsidR="005A1448" w:rsidRPr="001F18DE" w:rsidRDefault="005A1448" w:rsidP="005A1448">
      <w:pPr>
        <w:pStyle w:val="a3"/>
        <w:ind w:firstLine="0"/>
        <w:rPr>
          <w:b/>
          <w:bCs/>
          <w:sz w:val="24"/>
        </w:rPr>
      </w:pPr>
      <w:r>
        <w:rPr>
          <w:b/>
          <w:sz w:val="24"/>
        </w:rPr>
        <w:t xml:space="preserve">Международная конференция </w:t>
      </w:r>
    </w:p>
    <w:p w:rsidR="005A1448" w:rsidRDefault="005A1448" w:rsidP="005A1448">
      <w:pPr>
        <w:pStyle w:val="a5"/>
        <w:spacing w:before="120" w:after="120"/>
        <w:ind w:right="-6"/>
        <w:jc w:val="center"/>
        <w:rPr>
          <w:b/>
        </w:rPr>
      </w:pPr>
      <w:r>
        <w:rPr>
          <w:b/>
        </w:rPr>
        <w:t>Развитие в</w:t>
      </w:r>
      <w:r w:rsidRPr="001F18DE">
        <w:rPr>
          <w:b/>
        </w:rPr>
        <w:t>озобновляем</w:t>
      </w:r>
      <w:r>
        <w:rPr>
          <w:b/>
        </w:rPr>
        <w:t>ой</w:t>
      </w:r>
      <w:r w:rsidRPr="001F18DE">
        <w:rPr>
          <w:b/>
        </w:rPr>
        <w:t xml:space="preserve">  энергетик</w:t>
      </w:r>
      <w:r>
        <w:rPr>
          <w:b/>
        </w:rPr>
        <w:t>и в СНГ</w:t>
      </w:r>
    </w:p>
    <w:p w:rsidR="005A1448" w:rsidRDefault="005A1448" w:rsidP="005A1448">
      <w:pPr>
        <w:pStyle w:val="a7"/>
        <w:tabs>
          <w:tab w:val="clear" w:pos="4677"/>
          <w:tab w:val="clear" w:pos="9355"/>
        </w:tabs>
        <w:ind w:firstLine="0"/>
        <w:jc w:val="center"/>
        <w:rPr>
          <w:color w:val="000000"/>
          <w:sz w:val="27"/>
          <w:szCs w:val="27"/>
        </w:rPr>
      </w:pPr>
    </w:p>
    <w:p w:rsidR="005A1448" w:rsidRDefault="005A1448" w:rsidP="005A1448">
      <w:pPr>
        <w:pStyle w:val="a7"/>
        <w:tabs>
          <w:tab w:val="clear" w:pos="4677"/>
          <w:tab w:val="clear" w:pos="9355"/>
        </w:tabs>
        <w:ind w:firstLine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Москва, НИУ ВШЭ. ул. Мясницкая, дом 20, ауд. 10</w:t>
      </w:r>
      <w:r w:rsidRPr="00E736FF">
        <w:rPr>
          <w:color w:val="000000"/>
          <w:sz w:val="27"/>
          <w:szCs w:val="27"/>
        </w:rPr>
        <w:t>2</w:t>
      </w:r>
    </w:p>
    <w:p w:rsidR="005A1448" w:rsidRPr="00D2459E" w:rsidRDefault="005A1448" w:rsidP="005A1448">
      <w:pPr>
        <w:pStyle w:val="a5"/>
        <w:spacing w:before="120" w:after="120"/>
        <w:ind w:right="-6"/>
        <w:jc w:val="center"/>
      </w:pPr>
      <w:r w:rsidRPr="00D2459E">
        <w:t>3</w:t>
      </w:r>
      <w:r w:rsidRPr="00E736FF">
        <w:t xml:space="preserve"> </w:t>
      </w:r>
      <w:r w:rsidRPr="00D2459E">
        <w:t>февраля 2015, Москва</w:t>
      </w:r>
    </w:p>
    <w:p w:rsidR="005A1448" w:rsidRPr="0004793C" w:rsidRDefault="005A1448" w:rsidP="005A1448">
      <w:pPr>
        <w:jc w:val="center"/>
        <w:rPr>
          <w:rFonts w:ascii="Times New Roman CYR" w:hAnsi="Times New Roman CYR"/>
          <w:b/>
          <w:sz w:val="28"/>
          <w:u w:val="single"/>
        </w:rPr>
      </w:pPr>
      <w:r w:rsidRPr="00950F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Список </w:t>
      </w:r>
      <w:r w:rsidR="006227D7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559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965"/>
        <w:gridCol w:w="6234"/>
      </w:tblGrid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Варданян Артак Альбертович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Полномочный представитель Республики Армения в Комиссии по экономическим вопросам при Экономическом совете СНГ 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Костюкевич Сергей Борисович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Институт энергетики НАН Беларуси,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зав. сектором "Энергообеспечение АПК", канд. физ.-мат. наук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Герасимович Леонид Степанович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Институт энергетики НАН Беларуси 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главный научный сотрудник, академик НАН Беларуси, д.т.н., профессор, 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Валевич Елена Владимировна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Исполком СНГ, Департамент экономического сотрудничества, консультант, 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Рахимов Азамат Сухробович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Исполнительный  комитет Электроэнергетического Совета СНГ,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Советник Председателя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Волосский Владимир Петрович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Исполнительный  комитет Электроэнергетического Совета СНГ,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Директор Департамента внешних связей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Карташов Станислав Вячеславович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Исполнительный  комитет Электроэнергетического Совета СНГ,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Руководитель службы взаимопомощи в ЧС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Байбикова Элла Рушановна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Евразийский банк развития (ЕАБР),  Начальник Аналитического управления </w:t>
            </w:r>
          </w:p>
        </w:tc>
      </w:tr>
      <w:tr w:rsidR="00AC6584" w:rsidRPr="005A1448" w:rsidTr="005A1448">
        <w:tc>
          <w:tcPr>
            <w:tcW w:w="360" w:type="dxa"/>
          </w:tcPr>
          <w:p w:rsidR="00AC6584" w:rsidRPr="005A1448" w:rsidRDefault="00AC6584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AC6584" w:rsidRPr="005A1448" w:rsidRDefault="00AC6584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Березной Алексей Васильевич</w:t>
            </w:r>
          </w:p>
        </w:tc>
        <w:tc>
          <w:tcPr>
            <w:tcW w:w="6234" w:type="dxa"/>
            <w:shd w:val="clear" w:color="auto" w:fill="auto"/>
          </w:tcPr>
          <w:p w:rsidR="00AC6584" w:rsidRPr="005A1448" w:rsidRDefault="00AC6584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Центраотраслевых рынков и бизнес-стратергий Института статистических исследований и экономики знаний</w:t>
            </w:r>
          </w:p>
        </w:tc>
      </w:tr>
      <w:tr w:rsidR="005A1448" w:rsidRPr="005A1448" w:rsidTr="005A1448">
        <w:trPr>
          <w:trHeight w:val="790"/>
        </w:trPr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Коди Томпсон 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Mr. Cody Thompson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докладчик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/>
                <w:sz w:val="20"/>
                <w:szCs w:val="20"/>
              </w:rPr>
              <w:t>ая Финансовая корпорация (IFC)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Басков Владимир Николаевич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Председатель Исполкома Международного Биоэнергетического Консорциума (INTERBIOCON) 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Бурченко Дмитрий Павлович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ООО «БиоТЭК-Континент», - Начальник информационно-аналитического отдела,  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Романчук Владимир Алексеевич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ЗАО «Норд Гидро» ,  Заместитель управляющего директора по развитию регионов 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Умаханов Магомед-Салам  Ильясович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Российское энергетическое агентство,  Минэнерго РФ, Департамент по развитию возобновляемых источников энергии, руководитель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Егоров Иван Юрьевич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Российское энергетическое агентство, Минэнерго РФ, Департамент по развитию возобновляемых источников энергии, заместитель руководителя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Лихачев Владимир Львович 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Институт энергетических исследований РАН, 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заместитель директора по научной работе, Руководитель РГ по ЭЭ и ВИЭ ЭЭС СНГ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7D4B3D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5A1448" w:rsidRPr="005A1448">
                <w:rPr>
                  <w:rStyle w:val="a9"/>
                  <w:rFonts w:ascii="Times New Roman" w:hAnsi="Times New Roman"/>
                  <w:sz w:val="20"/>
                  <w:szCs w:val="20"/>
                </w:rPr>
                <w:t>Медведева Елена Алексеевна</w:t>
              </w:r>
            </w:hyperlink>
            <w:r w:rsidR="005A1448" w:rsidRPr="005A1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7D4B3D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5A1448" w:rsidRPr="005A1448">
                <w:rPr>
                  <w:rStyle w:val="a9"/>
                  <w:rFonts w:ascii="Times New Roman" w:hAnsi="Times New Roman"/>
                  <w:sz w:val="20"/>
                  <w:szCs w:val="20"/>
                </w:rPr>
                <w:t>Институт энергетики</w:t>
              </w:r>
            </w:hyperlink>
            <w:r w:rsidR="005A1448" w:rsidRPr="005A1448">
              <w:rPr>
                <w:rFonts w:ascii="Times New Roman" w:hAnsi="Times New Roman"/>
                <w:sz w:val="20"/>
                <w:szCs w:val="20"/>
              </w:rPr>
              <w:t xml:space="preserve"> НИУ ВШЭ, Заместитель директора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7D4B3D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5A1448" w:rsidRPr="005A1448">
                <w:rPr>
                  <w:rStyle w:val="a9"/>
                  <w:rFonts w:ascii="Times New Roman" w:hAnsi="Times New Roman"/>
                  <w:sz w:val="20"/>
                  <w:szCs w:val="20"/>
                </w:rPr>
                <w:t>Толмачева Ирина Сергеевна</w:t>
              </w:r>
            </w:hyperlink>
            <w:r w:rsidR="005A1448" w:rsidRPr="005A1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7D4B3D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5A1448" w:rsidRPr="005A1448">
                <w:rPr>
                  <w:rStyle w:val="a9"/>
                  <w:rFonts w:ascii="Times New Roman" w:hAnsi="Times New Roman"/>
                  <w:sz w:val="20"/>
                  <w:szCs w:val="20"/>
                </w:rPr>
                <w:t>Институт энергетики</w:t>
              </w:r>
            </w:hyperlink>
            <w:r w:rsidR="005A1448" w:rsidRPr="005A1448">
              <w:rPr>
                <w:rFonts w:ascii="Times New Roman" w:hAnsi="Times New Roman"/>
                <w:sz w:val="20"/>
                <w:szCs w:val="20"/>
              </w:rPr>
              <w:t xml:space="preserve"> НИУ ВШЭ, Помощник директора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7D4B3D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5A1448" w:rsidRPr="005A1448">
                <w:rPr>
                  <w:rStyle w:val="a9"/>
                  <w:rFonts w:ascii="Times New Roman" w:hAnsi="Times New Roman"/>
                  <w:sz w:val="20"/>
                  <w:szCs w:val="20"/>
                </w:rPr>
                <w:t>Ермоленко Георгий Викторович</w:t>
              </w:r>
            </w:hyperlink>
            <w:r w:rsidR="005A1448" w:rsidRPr="005A1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7D4B3D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5A1448" w:rsidRPr="005A1448">
                <w:rPr>
                  <w:rStyle w:val="a9"/>
                  <w:rFonts w:ascii="Times New Roman" w:hAnsi="Times New Roman"/>
                  <w:sz w:val="20"/>
                  <w:szCs w:val="20"/>
                </w:rPr>
                <w:t>Институт энергетики</w:t>
              </w:r>
            </w:hyperlink>
            <w:r w:rsidR="005A1448" w:rsidRPr="005A1448">
              <w:rPr>
                <w:rFonts w:ascii="Times New Roman" w:hAnsi="Times New Roman"/>
                <w:sz w:val="20"/>
                <w:szCs w:val="20"/>
              </w:rPr>
              <w:t xml:space="preserve"> НИУ ВШЭ, </w:t>
            </w:r>
            <w:hyperlink r:id="rId12" w:history="1">
              <w:r w:rsidR="005A1448" w:rsidRPr="005A1448">
                <w:rPr>
                  <w:rStyle w:val="a9"/>
                  <w:rFonts w:ascii="Times New Roman" w:hAnsi="Times New Roman"/>
                  <w:sz w:val="20"/>
                  <w:szCs w:val="20"/>
                </w:rPr>
                <w:t>Центр технологического прогнозирования в энергетике</w:t>
              </w:r>
            </w:hyperlink>
            <w:r w:rsidR="005A1448">
              <w:rPr>
                <w:rFonts w:ascii="Times New Roman" w:hAnsi="Times New Roman"/>
                <w:sz w:val="20"/>
                <w:szCs w:val="20"/>
              </w:rPr>
              <w:t>, заведующий центром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7D4B3D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5A1448" w:rsidRPr="005A1448">
                <w:rPr>
                  <w:rStyle w:val="a9"/>
                  <w:rFonts w:ascii="Times New Roman" w:hAnsi="Times New Roman"/>
                  <w:sz w:val="20"/>
                  <w:szCs w:val="20"/>
                </w:rPr>
                <w:t>Малаха Василий Николаевич</w:t>
              </w:r>
            </w:hyperlink>
            <w:r w:rsidR="005A1448" w:rsidRPr="005A1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7D4B3D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5A1448" w:rsidRPr="005A1448">
                <w:rPr>
                  <w:rStyle w:val="a9"/>
                  <w:rFonts w:ascii="Times New Roman" w:hAnsi="Times New Roman"/>
                  <w:sz w:val="20"/>
                  <w:szCs w:val="20"/>
                </w:rPr>
                <w:t>Институт энергетики</w:t>
              </w:r>
            </w:hyperlink>
            <w:r w:rsidR="005A1448" w:rsidRPr="005A1448">
              <w:rPr>
                <w:rFonts w:ascii="Times New Roman" w:hAnsi="Times New Roman"/>
                <w:sz w:val="20"/>
                <w:szCs w:val="20"/>
              </w:rPr>
              <w:t xml:space="preserve"> НИУ ВШЭ, </w:t>
            </w:r>
            <w:hyperlink r:id="rId15" w:history="1">
              <w:r w:rsidR="005A1448" w:rsidRPr="005A1448">
                <w:rPr>
                  <w:rStyle w:val="a9"/>
                  <w:rFonts w:ascii="Times New Roman" w:hAnsi="Times New Roman"/>
                  <w:sz w:val="20"/>
                  <w:szCs w:val="20"/>
                </w:rPr>
                <w:t>Центр технологического прогнозирования в энергетике</w:t>
              </w:r>
            </w:hyperlink>
            <w:r w:rsidR="005A1448" w:rsidRPr="005A1448">
              <w:rPr>
                <w:rFonts w:ascii="Times New Roman" w:hAnsi="Times New Roman"/>
                <w:sz w:val="20"/>
                <w:szCs w:val="20"/>
              </w:rPr>
              <w:t>, ведущий эксперт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Кулагин Вячеслав Александрович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7D4B3D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5A1448" w:rsidRPr="005A1448">
                <w:rPr>
                  <w:rStyle w:val="a9"/>
                  <w:rFonts w:ascii="Times New Roman" w:hAnsi="Times New Roman"/>
                  <w:sz w:val="20"/>
                  <w:szCs w:val="20"/>
                </w:rPr>
                <w:t>Институт энергетики</w:t>
              </w:r>
            </w:hyperlink>
            <w:r w:rsidR="005A1448" w:rsidRPr="005A1448">
              <w:rPr>
                <w:rFonts w:ascii="Times New Roman" w:hAnsi="Times New Roman"/>
                <w:sz w:val="20"/>
                <w:szCs w:val="20"/>
              </w:rPr>
              <w:t xml:space="preserve"> НИУ ВШЭ, Центр изучения мировых энергетических рынков </w:t>
            </w:r>
            <w:r w:rsidR="005A1448" w:rsidRPr="005A144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7A681D10" wp14:editId="072FEF05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0</wp:posOffset>
                      </wp:positionV>
                      <wp:extent cx="0" cy="742950"/>
                      <wp:effectExtent l="0" t="0" r="0" b="0"/>
                      <wp:wrapNone/>
                      <wp:docPr id="41" name="Поли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42950"/>
                              </a:xfrm>
                              <a:custGeom>
                                <a:avLst/>
                                <a:gdLst>
                                  <a:gd name="T0" fmla="+- 0 78 1"/>
                                  <a:gd name="T1" fmla="*/ 78 h 156"/>
                                  <a:gd name="T2" fmla="+- 0 0 1"/>
                                  <a:gd name="T3" fmla="*/ 0 h 156"/>
                                  <a:gd name="T4" fmla="+- 0 0 1"/>
                                  <a:gd name="T5" fmla="*/ 0 h 156"/>
                                  <a:gd name="T6" fmla="+- 0 78 1"/>
                                  <a:gd name="T7" fmla="*/ 78 h 156"/>
                                  <a:gd name="T8" fmla="+- 0 78 1"/>
                                  <a:gd name="T9" fmla="*/ 78 h 156"/>
                                  <a:gd name="T10" fmla="+- 0 156 1"/>
                                  <a:gd name="T11" fmla="*/ 156 h 156"/>
                                  <a:gd name="T12" fmla="+- 0 156 1"/>
                                  <a:gd name="T13" fmla="*/ 156 h 156"/>
                                  <a:gd name="T14" fmla="+- 0 78 1"/>
                                  <a:gd name="T15" fmla="*/ 78 h 15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  <a:cxn ang="0">
                                    <a:pos x="0" y="T7"/>
                                  </a:cxn>
                                  <a:cxn ang="0">
                                    <a:pos x="0" y="T9"/>
                                  </a:cxn>
                                  <a:cxn ang="0">
                                    <a:pos x="0" y="T11"/>
                                  </a:cxn>
                                  <a:cxn ang="0">
                                    <a:pos x="0" y="T13"/>
                                  </a:cxn>
                                  <a:cxn ang="0">
                                    <a:pos x="0" y="T15"/>
                                  </a:cxn>
                                </a:cxnLst>
                                <a:rect l="0" t="0" r="r" b="b"/>
                                <a:pathLst>
                                  <a:path h="156">
                                    <a:moveTo>
                                      <a:pt x="-1" y="77"/>
                                    </a:moveTo>
                                    <a:cubicBezTo>
                                      <a:pt x="-1" y="34"/>
                                      <a:pt x="-1" y="-1"/>
                                      <a:pt x="-1" y="-1"/>
                                    </a:cubicBezTo>
                                    <a:cubicBezTo>
                                      <a:pt x="-1" y="-1"/>
                                      <a:pt x="-1" y="34"/>
                                      <a:pt x="-1" y="77"/>
                                    </a:cubicBezTo>
                                    <a:cubicBezTo>
                                      <a:pt x="-1" y="120"/>
                                      <a:pt x="-1" y="155"/>
                                      <a:pt x="-1" y="155"/>
                                    </a:cubicBezTo>
                                    <a:cubicBezTo>
                                      <a:pt x="-1" y="155"/>
                                      <a:pt x="-1" y="120"/>
                                      <a:pt x="-1" y="7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1" o:spid="_x0000_s1026" style="position:absolute;margin-left:0;margin-top:0;width:0;height:58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HJvwMAAKwKAAAOAAAAZHJzL2Uyb0RvYy54bWysVu9u2zYQ/z5g70Dw4wZHoiPZkRGlaJJ5&#10;KJBuBZo9AE1RljCJ1Ejaclr0GfYIe40CxfYM7hv1SEmOFNtZPEyAZf45/u7udyfeXb7alAVac6Vz&#10;KWJMznyMuGAyycUyxr/dz0cXGGlDRUILKXiMH7jGr66+/+6yrmZ8LDNZJFwhABF6VlcxzoypZp6n&#10;WcZLqs9kxQVsplKV1MBULb1E0RrQy8Ib+/7Eq6VKKiUZ1xpWb5tNfOXw05Qz82uaam5QEWOwzbi3&#10;cu+FfXtXl3S2VLTKctaaQf+DFSXNBSjdQd1SQ9FK5XtQZc6U1DI1Z0yWnkzTnHHnA3hD/CfevM9o&#10;xZ0vQI6udjTp/w+W/bJ+p1CexDggGAlaQoy2f23/2X7Zfna/v7efv/6JYBOYqis9gwPvq3fK+qqr&#10;O8l+10jIm4yKJX+tlKwzThOwz8l7gwN2ouEoWtRvZQJ66MpIR9omVaUFBDrQxsXmYRcbvjGINYsM&#10;VqfBOApd2Dw6686xlTY/c+kw6PpOmyaqCYxcTJLWsXvIgLQsIMA/jpCPphfImQlR20kACY3ED57d&#10;zxAJJ22S7GTGnYxD8fdBzjsBAPEPYwSdyDGMsBM4jjHpRI56M+0knvEGPtB/4STqJJ5BIUNqgbV9&#10;WkifXCtxkF0ypPcwUp/h40hDkg+Gu09zP96QXcsuf2jWpRTbiDanYIQg522a2hSrpH7M3Psm+ekM&#10;hOzms7LnNrtA20tkwxNkpyfIRifIQhBfbjA5xTsycK+hpGVbwT3+9AZXGMENvrDWAP/U2CB1Q5TB&#10;DQQfrp2Xcs3vpdsxNkYjyEJ7kXQEPe6z1SJn1/zDAenzoNXThwCkRvn+orV+gDacVfsnwIf+4kGF&#10;O5uHaMPZAIaM2xI3XA0d1U9Ukmb1FNPbI0+BDio9ZnwhNW8yygbRfQu7aDpbHu92LYs8medFYaOp&#10;1XJxUyi0plDa5+5pM3MgVrhPUEh7rFHTrEBdaRPGVhhXqj9GZBz41+NoNJ9cTEfBPAhH0dS/GPkk&#10;uo4mfhAFt/NPNqlIMMvyJOHiLhe8axtI8LKy3DYwTcF3jQOqYxyF49Dl68D6gZO+ew45qeRKJC4X&#10;bfn9qR0bmhfN2Bta7EgGt7t/R4Qr1rY+N3V+IZMHqNVKNi0TtHgwyKT6gFEN7VKM9R8rqjhGxRsB&#10;9T4iQWD7KzcJwimkAFL9nUV/hwoGUDE2GC5RO7wxTU+2qlS+zEATcVwI+Rp6hDS3Bd3Z11jVTqAl&#10;ch607ZvtufpzJ/XYZF59AwAA//8DAFBLAwQUAAYACAAAACEAiTZq59oAAAACAQAADwAAAGRycy9k&#10;b3ducmV2LnhtbEyPQUvDQBCF74L/YRnBm920opWYTWkFERGhrb30Ns2OSWh2NmS3adpf79iLXoYZ&#10;3uPN97LZ4BrVUxdqzwbGowQUceFtzaWBzdfr3ROoEJEtNp7JwIkCzPLrqwxT64+8on4dSyUhHFI0&#10;UMXYplqHoiKHYeRbYtG+fecwytmV2nZ4lHDX6EmSPGqHNcuHClt6qajYrw/OQL9cxv1p8vB+/7Zt&#10;F+eP8ycPvTXm9maYP4OKNMQ/M/ziCzrkwrTzB7ZBNQakSLxM0WTfiWM8TUDnmf6Pnv8AAAD//wMA&#10;UEsBAi0AFAAGAAgAAAAhALaDOJL+AAAA4QEAABMAAAAAAAAAAAAAAAAAAAAAAFtDb250ZW50X1R5&#10;cGVzXS54bWxQSwECLQAUAAYACAAAACEAOP0h/9YAAACUAQAACwAAAAAAAAAAAAAAAAAvAQAAX3Jl&#10;bHMvLnJlbHNQSwECLQAUAAYACAAAACEAnFyhyb8DAACsCgAADgAAAAAAAAAAAAAAAAAuAgAAZHJz&#10;L2Uyb0RvYy54bWxQSwECLQAUAAYACAAAACEAiTZq59oAAAACAQAADwAAAAAAAAAAAAAAAAAZBgAA&#10;ZHJzL2Rvd25yZXYueG1sUEsFBgAAAAAEAAQA8wAAACAHAAAAAA==&#10;" path="m-1,77v,-43,,-78,,-78c-1,-1,-1,34,-1,77v,43,,78,,78c-1,155,-1,120,-1,77xe" stroked="f">
                      <v:path o:connecttype="custom" o:connectlocs="0,371475;0,0;0,0;0,371475;0,371475;0,742950;0,742950;0,371475" o:connectangles="0,0,0,0,0,0,0,0"/>
                    </v:shape>
                  </w:pict>
                </mc:Fallback>
              </mc:AlternateContent>
            </w:r>
            <w:r w:rsidR="005A1448" w:rsidRPr="005A1448">
              <w:rPr>
                <w:rFonts w:ascii="Times New Roman" w:hAnsi="Times New Roman"/>
                <w:sz w:val="20"/>
                <w:szCs w:val="20"/>
              </w:rPr>
              <w:t>, заместитель заведующего центром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6227D7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7D7">
              <w:rPr>
                <w:rFonts w:ascii="Times New Roman" w:hAnsi="Times New Roman"/>
                <w:sz w:val="20"/>
                <w:szCs w:val="20"/>
              </w:rPr>
              <w:t>Свиридов Николай Викторович</w:t>
            </w:r>
          </w:p>
        </w:tc>
        <w:tc>
          <w:tcPr>
            <w:tcW w:w="6234" w:type="dxa"/>
            <w:shd w:val="clear" w:color="auto" w:fill="auto"/>
          </w:tcPr>
          <w:p w:rsidR="005A1448" w:rsidRPr="006227D7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7D7">
              <w:rPr>
                <w:rFonts w:ascii="Times New Roman" w:hAnsi="Times New Roman"/>
                <w:sz w:val="20"/>
                <w:szCs w:val="20"/>
              </w:rPr>
              <w:t xml:space="preserve">ЗАО "Межрегионсоюзэнерго",  Национальный эксперт проекта ЕЭК ООН «Повышение синергетического эффекта национальных программ государств-участников по энергоэффективности и энергосбережению  для повышения их энергетической  безопасности», 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6227D7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7D7">
              <w:rPr>
                <w:rFonts w:ascii="Times New Roman" w:hAnsi="Times New Roman"/>
                <w:sz w:val="20"/>
                <w:szCs w:val="20"/>
              </w:rPr>
              <w:t>Давыдов Михаил Сергеевич</w:t>
            </w:r>
          </w:p>
        </w:tc>
        <w:tc>
          <w:tcPr>
            <w:tcW w:w="6234" w:type="dxa"/>
            <w:shd w:val="clear" w:color="auto" w:fill="auto"/>
          </w:tcPr>
          <w:p w:rsidR="005A1448" w:rsidRPr="006227D7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7D7">
              <w:rPr>
                <w:rFonts w:ascii="Times New Roman" w:hAnsi="Times New Roman"/>
                <w:sz w:val="20"/>
                <w:szCs w:val="20"/>
              </w:rPr>
              <w:t xml:space="preserve">ЗАО "Межрегионсоюзэнерго", Начальник Центра стратегического развития, 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6227D7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7D7">
              <w:rPr>
                <w:rFonts w:ascii="Times New Roman" w:hAnsi="Times New Roman"/>
                <w:sz w:val="20"/>
                <w:szCs w:val="20"/>
              </w:rPr>
              <w:t xml:space="preserve">Стребков </w:t>
            </w:r>
            <w:hyperlink r:id="rId17" w:history="1">
              <w:r w:rsidRPr="006227D7">
                <w:rPr>
                  <w:rStyle w:val="a9"/>
                  <w:rFonts w:ascii="Times New Roman" w:hAnsi="Times New Roman"/>
                  <w:sz w:val="20"/>
                  <w:szCs w:val="20"/>
                </w:rPr>
                <w:t xml:space="preserve"> Дмитрий Семенович</w:t>
              </w:r>
            </w:hyperlink>
          </w:p>
          <w:p w:rsidR="005A1448" w:rsidRPr="006227D7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</w:tcPr>
          <w:p w:rsidR="005A1448" w:rsidRPr="006227D7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7D7">
              <w:rPr>
                <w:rFonts w:ascii="Times New Roman" w:hAnsi="Times New Roman"/>
                <w:sz w:val="20"/>
                <w:szCs w:val="20"/>
              </w:rPr>
              <w:t>директор ВИЭСХ, академик РАСХН, д.т.н., профессор, председатель  Российской секции Международного общества по Солнечной энергии</w:t>
            </w:r>
          </w:p>
          <w:p w:rsidR="005A1448" w:rsidRPr="006227D7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Тюхов Игорь Иванович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ФГБНУ ВИЭСХ 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Кафедра ЮНЕСКО "Возобновляемая энергетика и электрификация сельского хозяйства", Заместитель заведующего кафедрой 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Доцент, к. т. н. 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Тягунов Михаил Георгиевич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доклад - об опыте организации и проведения образовательных услуг в МЭИ по ВИЭ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Московский энергетический институт (ТУ), 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каф. Гидроэнергетики и возобновляемых ис</w:t>
            </w:r>
            <w:r>
              <w:rPr>
                <w:rFonts w:ascii="Times New Roman" w:hAnsi="Times New Roman"/>
                <w:sz w:val="20"/>
                <w:szCs w:val="20"/>
              </w:rPr>
              <w:t>точников энергии – д.т.н., проф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Попель Олег Сергеевич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 Объединенный институт высоких температур, д.т.н. зам. директора РАН, руководитель НИЦ ОИВТ "Физико-технические проблемы энергетики",  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Зайченко Виктор Михайлович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Заведующий Отделом распределенных энергетических систем 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ОИВТ РАН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Шуткин Олег Игоревич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Hevel Solar,  заместитель генерального директора 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Усачев Антон Михайлович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Hevel Solar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Рубцов Александр Васильевич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Международная ассоциация производителей оборудования и материалов для альтернативных источников энергии «Реэнергетика» Исполнительный директор, 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Киселева Софья Валентиновна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Географический факультет  МГУ им. М.В.Ломоносова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Научно-исследовательской лаборатории возобновляемых источников энергии географического факультета МГУ имени М.В.Ломоносова;к.ф.-м.н.  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Грибков Сергей Владимирович 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научно инженерный центр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ВИНДЕК, ген дир, член кор РИА, 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Сура Виталий Дмитриевич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Национальный Союз Энергосбережения 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Председатель Правления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Журавлева Алла Васильевна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Национальный союз энерго</w:t>
            </w:r>
            <w:r>
              <w:rPr>
                <w:rFonts w:ascii="Times New Roman" w:hAnsi="Times New Roman"/>
                <w:sz w:val="20"/>
                <w:szCs w:val="20"/>
              </w:rPr>
              <w:t>сбережения, советник Президента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Скоробатюк Алексей Викторович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ООО "НОВЫЙ ПОЛЮС", Генеральный директор 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Мясоедова Вера Васильевна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профессор, доктор химических наук, главный научный сотрудник Учреждения Российской академии наук Институт химической физики имени Н.Н. Семёнова РАН, г. Москва.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Проф. Дхн   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Главный научный сотрудник ИХФ РАН, академик СПб Инженерной академии, генеральный директор ООО "Инжиниринговая компания ГРАНТЕК", </w:t>
            </w:r>
          </w:p>
        </w:tc>
      </w:tr>
      <w:tr w:rsidR="005A1448" w:rsidRPr="007D4B3D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Тайсаева Валентина Табановна: 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образовательное учреждение высшего профессионального образования «Бурятская  государственная  сельскохозяйственная академия  имени В.Р.Филиппова»</w:t>
            </w:r>
          </w:p>
          <w:p w:rsidR="005A1448" w:rsidRPr="00AC6584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Проф</w:t>
            </w:r>
            <w:r w:rsidRPr="00AC65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5A1448">
              <w:rPr>
                <w:rFonts w:ascii="Times New Roman" w:hAnsi="Times New Roman"/>
                <w:sz w:val="20"/>
                <w:szCs w:val="20"/>
              </w:rPr>
              <w:t>инженерного</w:t>
            </w:r>
            <w:r w:rsidRPr="00AC65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A1448">
              <w:rPr>
                <w:rFonts w:ascii="Times New Roman" w:hAnsi="Times New Roman"/>
                <w:sz w:val="20"/>
                <w:szCs w:val="20"/>
              </w:rPr>
              <w:t>факультета</w:t>
            </w:r>
            <w:r w:rsidRPr="00AC65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A1448" w:rsidRPr="00AC6584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5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Institute of Solar Energy                                 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AC6584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Паршуков Владимир Иванович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директор ООО НПП "Донские технологии"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Бляшко Яков Иосифович 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МНТО ИНСЭТ, Генеральный директор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Член МЭА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Николаев Владимир Геннадьевич, 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доклад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НИЦ “АТМОГРАФ”: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директор, д.т.н., чл.-корр. Российской инженерной Академии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Блинков Владимир Михайлович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Ведущий научный сотрудник сектора конъюнктуры мировых рынков ЦЭИ РИСИ., к.ф-м.н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Тарасова Наталья Анатольевна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GE Rus директор по связям с гос органами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Андреенко Татьяна Ивановна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622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Старший научный сотрудник НИ лаборатории возобновляемых источников энергии</w:t>
            </w:r>
            <w:r w:rsidR="006227D7">
              <w:rPr>
                <w:rFonts w:ascii="Times New Roman" w:hAnsi="Times New Roman"/>
                <w:sz w:val="20"/>
                <w:szCs w:val="20"/>
              </w:rPr>
              <w:t xml:space="preserve"> географического факультета МГУ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Кожуховский Антон Игоревич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ценообразования и прогнозирования </w:t>
            </w:r>
            <w:r w:rsidRPr="005A1448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Департамента маркетинга и реализации газа ОАО "НОВАТЭК"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Кожуховский Антон И.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Чернова Надежда Ивановна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Ведущий научный сотрудник Научно-исследовательской лаборатории ВИЭ географического ф-та МГУ, к.б.н.</w:t>
            </w:r>
          </w:p>
          <w:p w:rsidR="005A1448" w:rsidRPr="005A1448" w:rsidRDefault="005A1448" w:rsidP="00622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Надежда Чернова 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Крыкбаева Рамиля Талгатовна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Специалист-эксперт Отдела нефтегазовой политики, ЕЭК</w:t>
            </w:r>
          </w:p>
          <w:p w:rsidR="005A1448" w:rsidRPr="005A1448" w:rsidRDefault="005A1448" w:rsidP="00622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 xml:space="preserve">Крыкбаева Рамиля Талгатовна 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Крамаренко Илья Владимирович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директор Департамента стратегического планирования и партнерства МЦУЭР Миэненерго</w:t>
            </w:r>
          </w:p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Кожанова Людмила Викторовна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руководитель сектора Департамента научно-экспертной и аналитической деятельности МЦУЭР Минэнрего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Докукин Алексей Владимирович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начальник отдела сопровождения проектов в сфере ВИЭ Департамента по развитию ВИЭ ФГБУ «РЭА» Минэнерго России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Павлов Михаил Александрович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начальник отдела содействия реализации государственной политики в сфере ВИЭ Департамента по развитию ВИЭ ФГБУ «РЭА» Минэнерго России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Идрисов  Александр Абдрауфович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руководитель консалтингов</w:t>
            </w:r>
            <w:r w:rsidR="006227D7">
              <w:rPr>
                <w:rFonts w:ascii="Times New Roman" w:hAnsi="Times New Roman"/>
                <w:sz w:val="20"/>
                <w:szCs w:val="20"/>
              </w:rPr>
              <w:t>ой компании ООО "РСА стратегия"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Мироненков Александр Петрович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448">
              <w:rPr>
                <w:rFonts w:ascii="Times New Roman" w:hAnsi="Times New Roman"/>
                <w:sz w:val="20"/>
                <w:szCs w:val="20"/>
              </w:rPr>
              <w:t>Начальник отдела технического содействия, ЕАБР.</w:t>
            </w:r>
          </w:p>
        </w:tc>
      </w:tr>
      <w:tr w:rsidR="005A1448" w:rsidRPr="005A1448" w:rsidTr="005A1448">
        <w:tc>
          <w:tcPr>
            <w:tcW w:w="360" w:type="dxa"/>
          </w:tcPr>
          <w:p w:rsidR="005A1448" w:rsidRPr="005A1448" w:rsidRDefault="005A1448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5A1448" w:rsidRPr="005A1448" w:rsidRDefault="007D4B3D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Олофинская Натали</w:t>
            </w:r>
            <w:r w:rsidR="005A1448" w:rsidRPr="005A1448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6234" w:type="dxa"/>
            <w:shd w:val="clear" w:color="auto" w:fill="auto"/>
          </w:tcPr>
          <w:p w:rsidR="005A1448" w:rsidRPr="005A1448" w:rsidRDefault="007D4B3D" w:rsidP="005A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офиса поддержки </w:t>
            </w:r>
            <w:bookmarkStart w:id="0" w:name="_GoBack"/>
            <w:bookmarkEnd w:id="0"/>
            <w:r w:rsidR="005A1448" w:rsidRPr="005A1448">
              <w:rPr>
                <w:rFonts w:ascii="Times New Roman" w:hAnsi="Times New Roman"/>
                <w:sz w:val="20"/>
                <w:szCs w:val="20"/>
              </w:rPr>
              <w:t>ПРООН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России</w:t>
            </w:r>
          </w:p>
        </w:tc>
      </w:tr>
    </w:tbl>
    <w:p w:rsidR="005A1448" w:rsidRDefault="005A1448" w:rsidP="005A1448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5A1448" w:rsidRPr="00B34BEA" w:rsidRDefault="005A1448" w:rsidP="005A1448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D2543B" w:rsidRDefault="00D2543B"/>
    <w:sectPr w:rsidR="00D2543B" w:rsidSect="00B84D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3A40"/>
    <w:multiLevelType w:val="hybridMultilevel"/>
    <w:tmpl w:val="EB9663EC"/>
    <w:lvl w:ilvl="0" w:tplc="1026C0E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3F"/>
    <w:rsid w:val="005A1448"/>
    <w:rsid w:val="006227D7"/>
    <w:rsid w:val="0077583F"/>
    <w:rsid w:val="007D4B3D"/>
    <w:rsid w:val="00AC6584"/>
    <w:rsid w:val="00D2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1448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A144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5A144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A1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5A144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A1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A1448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5A14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5A14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A1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1448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A144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5A144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A1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5A144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A1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A1448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5A14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5A14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A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org/persons/129554307" TargetMode="External"/><Relationship Id="rId13" Type="http://schemas.openxmlformats.org/officeDocument/2006/relationships/hyperlink" Target="http://www.hse.ru/org/persons/13743204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ergy.hse.ru/persons/" TargetMode="External"/><Relationship Id="rId12" Type="http://schemas.openxmlformats.org/officeDocument/2006/relationships/hyperlink" Target="http://energy.hse.ru/" TargetMode="External"/><Relationship Id="rId17" Type="http://schemas.openxmlformats.org/officeDocument/2006/relationships/hyperlink" Target="http://www.viesh.ru/ru/Strebkov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nergy.hse.ru/pers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se.ru/org/persons/50301935" TargetMode="External"/><Relationship Id="rId11" Type="http://schemas.openxmlformats.org/officeDocument/2006/relationships/hyperlink" Target="http://energy.hse.ru/pers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ergy.hse.ru/" TargetMode="External"/><Relationship Id="rId10" Type="http://schemas.openxmlformats.org/officeDocument/2006/relationships/hyperlink" Target="http://www.hse.ru/org/persons/12442014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ergy.hse.ru/persons/" TargetMode="External"/><Relationship Id="rId14" Type="http://schemas.openxmlformats.org/officeDocument/2006/relationships/hyperlink" Target="http://energy.hse.ru/pers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Ирина Сергеевна</dc:creator>
  <cp:keywords/>
  <dc:description/>
  <cp:lastModifiedBy>Толмачева Ирина Сергеевна</cp:lastModifiedBy>
  <cp:revision>6</cp:revision>
  <dcterms:created xsi:type="dcterms:W3CDTF">2015-02-04T07:21:00Z</dcterms:created>
  <dcterms:modified xsi:type="dcterms:W3CDTF">2015-02-09T06:12:00Z</dcterms:modified>
</cp:coreProperties>
</file>